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B5E7" w14:textId="60100CF0" w:rsidR="0013623C" w:rsidRDefault="00550079" w:rsidP="00550079">
      <w:pPr>
        <w:spacing w:after="0" w:line="500" w:lineRule="exac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1A50C2A1" wp14:editId="19AE68B6">
            <wp:simplePos x="0" y="0"/>
            <wp:positionH relativeFrom="column">
              <wp:posOffset>4711065</wp:posOffset>
            </wp:positionH>
            <wp:positionV relativeFrom="margin">
              <wp:posOffset>-277495</wp:posOffset>
            </wp:positionV>
            <wp:extent cx="906780" cy="943610"/>
            <wp:effectExtent l="0" t="0" r="7620" b="8890"/>
            <wp:wrapTopAndBottom/>
            <wp:docPr id="1334011524" name="図 3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11524" name="図 3" descr="ロゴ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3520F" wp14:editId="2D99E854">
                <wp:simplePos x="0" y="0"/>
                <wp:positionH relativeFrom="margin">
                  <wp:posOffset>312420</wp:posOffset>
                </wp:positionH>
                <wp:positionV relativeFrom="paragraph">
                  <wp:posOffset>6985</wp:posOffset>
                </wp:positionV>
                <wp:extent cx="4434840" cy="584200"/>
                <wp:effectExtent l="0" t="0" r="0" b="6350"/>
                <wp:wrapSquare wrapText="bothSides"/>
                <wp:docPr id="1867704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E053B3" w14:textId="77777777" w:rsidR="0013623C" w:rsidRPr="00550079" w:rsidRDefault="0013623C" w:rsidP="001362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007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共同募金配分事業完了のお知らせ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52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.6pt;margin-top:.55pt;width:349.2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" filled="f" stroked="f">
                <v:textbox inset="5.85pt,.7pt,5.85pt,.7pt">
                  <w:txbxContent>
                    <w:p w14:paraId="24E053B3" w14:textId="77777777" w:rsidR="0013623C" w:rsidRPr="00550079" w:rsidRDefault="0013623C" w:rsidP="0013623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007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共同募金配分事業完了のお知らせ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623C" w:rsidRPr="0013623C">
        <w:rPr>
          <w:rFonts w:hint="eastAsia"/>
          <w:sz w:val="24"/>
        </w:rPr>
        <w:t>令和</w:t>
      </w:r>
      <w:r w:rsidR="0013623C">
        <w:rPr>
          <w:rFonts w:hint="eastAsia"/>
          <w:sz w:val="24"/>
        </w:rPr>
        <w:t>6</w:t>
      </w:r>
      <w:r w:rsidR="0013623C" w:rsidRPr="0013623C">
        <w:rPr>
          <w:rFonts w:hint="eastAsia"/>
          <w:sz w:val="24"/>
        </w:rPr>
        <w:t>年度共同募金による令和</w:t>
      </w:r>
      <w:r w:rsidR="0013623C">
        <w:rPr>
          <w:rFonts w:hint="eastAsia"/>
          <w:sz w:val="24"/>
        </w:rPr>
        <w:t>7</w:t>
      </w:r>
      <w:r w:rsidR="0013623C" w:rsidRPr="0013623C">
        <w:rPr>
          <w:rFonts w:hint="eastAsia"/>
          <w:sz w:val="24"/>
        </w:rPr>
        <w:t>年度事業配分</w:t>
      </w:r>
      <w:r w:rsidR="004E7536">
        <w:rPr>
          <w:rFonts w:hint="eastAsia"/>
          <w:sz w:val="24"/>
        </w:rPr>
        <w:t>事業により</w:t>
      </w:r>
      <w:r w:rsidR="0013623C" w:rsidRPr="0013623C">
        <w:rPr>
          <w:rFonts w:hint="eastAsia"/>
          <w:sz w:val="24"/>
        </w:rPr>
        <w:t>、</w:t>
      </w:r>
      <w:r w:rsidR="004E7536">
        <w:rPr>
          <w:rFonts w:hint="eastAsia"/>
          <w:sz w:val="24"/>
        </w:rPr>
        <w:t>福祉車両の寄贈をいただきました。</w:t>
      </w:r>
      <w:r w:rsidR="0013623C" w:rsidRPr="0013623C">
        <w:rPr>
          <w:rFonts w:hint="eastAsia"/>
          <w:sz w:val="24"/>
        </w:rPr>
        <w:t>ここに</w:t>
      </w:r>
      <w:r w:rsidR="004E7536">
        <w:rPr>
          <w:rFonts w:hint="eastAsia"/>
          <w:sz w:val="24"/>
        </w:rPr>
        <w:t>、</w:t>
      </w:r>
      <w:r w:rsidR="0013623C" w:rsidRPr="0013623C">
        <w:rPr>
          <w:rFonts w:hint="eastAsia"/>
          <w:sz w:val="24"/>
        </w:rPr>
        <w:t>報告を行うとともに、社会福祉法人</w:t>
      </w:r>
      <w:r w:rsidR="0013623C">
        <w:rPr>
          <w:rFonts w:hint="eastAsia"/>
          <w:sz w:val="24"/>
        </w:rPr>
        <w:t>徳島</w:t>
      </w:r>
      <w:r w:rsidR="0013623C" w:rsidRPr="0013623C">
        <w:rPr>
          <w:rFonts w:hint="eastAsia"/>
          <w:sz w:val="24"/>
        </w:rPr>
        <w:t>県共同募金会及び関係者の皆様のご尽力とご</w:t>
      </w:r>
      <w:r w:rsidR="004E7536">
        <w:rPr>
          <w:rFonts w:hint="eastAsia"/>
          <w:sz w:val="24"/>
        </w:rPr>
        <w:t>支援</w:t>
      </w:r>
      <w:r w:rsidR="0013623C" w:rsidRPr="0013623C">
        <w:rPr>
          <w:rFonts w:hint="eastAsia"/>
          <w:sz w:val="24"/>
        </w:rPr>
        <w:t>いただきました皆様に心から感謝申し上げます。</w:t>
      </w:r>
    </w:p>
    <w:p w14:paraId="32BA7C61" w14:textId="27D60D47" w:rsidR="0013623C" w:rsidRDefault="0013623C" w:rsidP="0013623C">
      <w:pPr>
        <w:spacing w:after="0" w:line="500" w:lineRule="exact"/>
        <w:rPr>
          <w:sz w:val="24"/>
        </w:rPr>
      </w:pPr>
    </w:p>
    <w:p w14:paraId="78FCF067" w14:textId="0CA0A376" w:rsidR="0013623C" w:rsidRDefault="0013623C" w:rsidP="00550079">
      <w:pPr>
        <w:spacing w:after="0" w:line="500" w:lineRule="exact"/>
        <w:ind w:leftChars="837" w:left="1841"/>
        <w:rPr>
          <w:sz w:val="24"/>
        </w:rPr>
      </w:pPr>
      <w:r w:rsidRPr="0013623C">
        <w:rPr>
          <w:rFonts w:hint="eastAsia"/>
          <w:spacing w:val="120"/>
          <w:kern w:val="0"/>
          <w:sz w:val="24"/>
          <w:fitText w:val="1200" w:id="-657803264"/>
        </w:rPr>
        <w:t>事業</w:t>
      </w:r>
      <w:r w:rsidRPr="0013623C">
        <w:rPr>
          <w:rFonts w:hint="eastAsia"/>
          <w:kern w:val="0"/>
          <w:sz w:val="24"/>
          <w:fitText w:val="1200" w:id="-657803264"/>
        </w:rPr>
        <w:t>名</w:t>
      </w:r>
      <w:r>
        <w:rPr>
          <w:rFonts w:hint="eastAsia"/>
          <w:sz w:val="24"/>
        </w:rPr>
        <w:t>：送迎用車両</w:t>
      </w:r>
    </w:p>
    <w:p w14:paraId="6757F3B2" w14:textId="6120FC51" w:rsidR="0013623C" w:rsidRDefault="0013623C" w:rsidP="00550079">
      <w:pPr>
        <w:spacing w:after="0" w:line="500" w:lineRule="exact"/>
        <w:ind w:leftChars="837" w:left="1841"/>
        <w:rPr>
          <w:sz w:val="24"/>
        </w:rPr>
      </w:pPr>
      <w:r>
        <w:rPr>
          <w:rFonts w:hint="eastAsia"/>
          <w:sz w:val="24"/>
        </w:rPr>
        <w:t>事業の内容：ダイハツタント　グレードスローパーX</w:t>
      </w:r>
    </w:p>
    <w:p w14:paraId="1D6E0EA8" w14:textId="45EB56D3" w:rsidR="0013623C" w:rsidRPr="0013623C" w:rsidRDefault="0013623C" w:rsidP="00550079">
      <w:pPr>
        <w:spacing w:after="0" w:line="500" w:lineRule="exact"/>
        <w:ind w:leftChars="837" w:left="1841"/>
        <w:rPr>
          <w:sz w:val="24"/>
        </w:rPr>
      </w:pPr>
      <w:r w:rsidRPr="00550079">
        <w:rPr>
          <w:rFonts w:hint="eastAsia"/>
          <w:spacing w:val="40"/>
          <w:kern w:val="0"/>
          <w:sz w:val="24"/>
          <w:fitText w:val="1200" w:id="-657800960"/>
        </w:rPr>
        <w:t>実施場</w:t>
      </w:r>
      <w:r w:rsidRPr="00550079">
        <w:rPr>
          <w:rFonts w:hint="eastAsia"/>
          <w:kern w:val="0"/>
          <w:sz w:val="24"/>
          <w:fitText w:val="1200" w:id="-657800960"/>
        </w:rPr>
        <w:t>所</w:t>
      </w:r>
      <w:r>
        <w:rPr>
          <w:rFonts w:hint="eastAsia"/>
          <w:sz w:val="24"/>
        </w:rPr>
        <w:t>：障がい者支援施設　すみれ園</w:t>
      </w:r>
    </w:p>
    <w:p w14:paraId="4B2E56DA" w14:textId="08079AE2" w:rsidR="0013623C" w:rsidRDefault="0013623C" w:rsidP="00550079">
      <w:pPr>
        <w:spacing w:after="0" w:line="500" w:lineRule="exact"/>
        <w:ind w:leftChars="837" w:left="1841"/>
        <w:rPr>
          <w:sz w:val="24"/>
        </w:rPr>
      </w:pPr>
      <w:r w:rsidRPr="00550079">
        <w:rPr>
          <w:rFonts w:hint="eastAsia"/>
          <w:spacing w:val="40"/>
          <w:kern w:val="0"/>
          <w:sz w:val="24"/>
          <w:fitText w:val="1200" w:id="-657800959"/>
        </w:rPr>
        <w:t>総事業</w:t>
      </w:r>
      <w:r w:rsidRPr="00550079">
        <w:rPr>
          <w:rFonts w:hint="eastAsia"/>
          <w:kern w:val="0"/>
          <w:sz w:val="24"/>
          <w:fitText w:val="1200" w:id="-657800959"/>
        </w:rPr>
        <w:t>費</w:t>
      </w:r>
      <w:r>
        <w:rPr>
          <w:rFonts w:hint="eastAsia"/>
          <w:sz w:val="24"/>
        </w:rPr>
        <w:t>：2,030,000円</w:t>
      </w:r>
    </w:p>
    <w:p w14:paraId="4B7C2313" w14:textId="091B4BC5" w:rsidR="00550079" w:rsidRDefault="0013623C" w:rsidP="00550079">
      <w:pPr>
        <w:spacing w:after="0" w:line="500" w:lineRule="exact"/>
        <w:ind w:leftChars="837" w:left="1841"/>
        <w:rPr>
          <w:sz w:val="24"/>
        </w:rPr>
      </w:pPr>
      <w:r w:rsidRPr="00550079">
        <w:rPr>
          <w:rFonts w:hint="eastAsia"/>
          <w:spacing w:val="120"/>
          <w:kern w:val="0"/>
          <w:sz w:val="24"/>
          <w:fitText w:val="1200" w:id="-657800958"/>
        </w:rPr>
        <w:t>配分</w:t>
      </w:r>
      <w:r w:rsidRPr="00550079">
        <w:rPr>
          <w:rFonts w:hint="eastAsia"/>
          <w:kern w:val="0"/>
          <w:sz w:val="24"/>
          <w:fitText w:val="1200" w:id="-657800958"/>
        </w:rPr>
        <w:t>金</w:t>
      </w:r>
      <w:r>
        <w:rPr>
          <w:rFonts w:hint="eastAsia"/>
          <w:sz w:val="24"/>
        </w:rPr>
        <w:t>：1,000,000円</w:t>
      </w:r>
    </w:p>
    <w:p w14:paraId="38880CA6" w14:textId="47ECB654" w:rsidR="0013623C" w:rsidRDefault="0013623C" w:rsidP="00550079">
      <w:pPr>
        <w:spacing w:after="0" w:line="500" w:lineRule="exact"/>
        <w:ind w:leftChars="837" w:left="1841"/>
        <w:rPr>
          <w:sz w:val="24"/>
        </w:rPr>
      </w:pPr>
      <w:r w:rsidRPr="00550079">
        <w:rPr>
          <w:rFonts w:hint="eastAsia"/>
          <w:spacing w:val="120"/>
          <w:kern w:val="0"/>
          <w:sz w:val="24"/>
          <w:fitText w:val="1200" w:id="-657800957"/>
        </w:rPr>
        <w:t>完了</w:t>
      </w:r>
      <w:r w:rsidRPr="00550079">
        <w:rPr>
          <w:rFonts w:hint="eastAsia"/>
          <w:kern w:val="0"/>
          <w:sz w:val="24"/>
          <w:fitText w:val="1200" w:id="-657800957"/>
        </w:rPr>
        <w:t>日</w:t>
      </w:r>
      <w:r>
        <w:rPr>
          <w:rFonts w:hint="eastAsia"/>
          <w:sz w:val="24"/>
        </w:rPr>
        <w:t>：令和7年8月8日</w:t>
      </w:r>
    </w:p>
    <w:p w14:paraId="18E57A2F" w14:textId="17A95902" w:rsidR="00550079" w:rsidRDefault="00550079" w:rsidP="00550079">
      <w:pPr>
        <w:spacing w:after="0" w:line="500" w:lineRule="exact"/>
        <w:rPr>
          <w:sz w:val="24"/>
        </w:rPr>
      </w:pPr>
    </w:p>
    <w:p w14:paraId="4A1E3FED" w14:textId="255FCF66" w:rsidR="00550079" w:rsidRDefault="00550079" w:rsidP="00550079">
      <w:pPr>
        <w:spacing w:after="0" w:line="500" w:lineRule="exact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6D6ACDE8" wp14:editId="11828468">
            <wp:simplePos x="0" y="0"/>
            <wp:positionH relativeFrom="margin">
              <wp:posOffset>-22860</wp:posOffset>
            </wp:positionH>
            <wp:positionV relativeFrom="paragraph">
              <wp:posOffset>352425</wp:posOffset>
            </wp:positionV>
            <wp:extent cx="2783840" cy="2087880"/>
            <wp:effectExtent l="0" t="0" r="0" b="7620"/>
            <wp:wrapSquare wrapText="bothSides"/>
            <wp:docPr id="2977211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21136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502940A7" wp14:editId="14FEE421">
            <wp:simplePos x="0" y="0"/>
            <wp:positionH relativeFrom="column">
              <wp:posOffset>2920365</wp:posOffset>
            </wp:positionH>
            <wp:positionV relativeFrom="paragraph">
              <wp:posOffset>349885</wp:posOffset>
            </wp:positionV>
            <wp:extent cx="2784000" cy="2088000"/>
            <wp:effectExtent l="0" t="0" r="0" b="7620"/>
            <wp:wrapSquare wrapText="bothSides"/>
            <wp:docPr id="1948994134" name="図 2" descr="車の中で駐車したトラック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94134" name="図 2" descr="車の中で駐車したトラック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F811A" w14:textId="6494391C" w:rsidR="00550079" w:rsidRDefault="00550079" w:rsidP="00550079">
      <w:pPr>
        <w:spacing w:after="0" w:line="500" w:lineRule="exact"/>
        <w:rPr>
          <w:sz w:val="24"/>
        </w:rPr>
      </w:pPr>
    </w:p>
    <w:p w14:paraId="283FCC75" w14:textId="6BCA1537" w:rsidR="00550079" w:rsidRDefault="00550079" w:rsidP="00550079">
      <w:pPr>
        <w:spacing w:after="0" w:line="500" w:lineRule="exact"/>
        <w:rPr>
          <w:sz w:val="24"/>
        </w:rPr>
      </w:pPr>
    </w:p>
    <w:p w14:paraId="5C64C708" w14:textId="591ED7B9" w:rsidR="00550079" w:rsidRPr="00C776A3" w:rsidRDefault="00550079" w:rsidP="00550079">
      <w:pPr>
        <w:spacing w:after="0" w:line="500" w:lineRule="exact"/>
        <w:rPr>
          <w:sz w:val="24"/>
        </w:rPr>
      </w:pPr>
    </w:p>
    <w:sectPr w:rsidR="00550079" w:rsidRPr="00C776A3" w:rsidSect="0055007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A3"/>
    <w:rsid w:val="000D75A1"/>
    <w:rsid w:val="0013623C"/>
    <w:rsid w:val="002522E1"/>
    <w:rsid w:val="004310F9"/>
    <w:rsid w:val="004E7536"/>
    <w:rsid w:val="00550079"/>
    <w:rsid w:val="00A120C7"/>
    <w:rsid w:val="00C00559"/>
    <w:rsid w:val="00C776A3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54C60"/>
  <w15:chartTrackingRefBased/>
  <w15:docId w15:val="{81CA04C3-2125-4E63-BC8D-1A7BDC78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6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6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6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6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6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6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6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6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76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76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7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7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7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7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7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76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7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7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7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6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76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7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76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7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 Yoshiko</dc:creator>
  <cp:keywords/>
  <dc:description/>
  <cp:lastModifiedBy>Oki Yoshiko</cp:lastModifiedBy>
  <cp:revision>2</cp:revision>
  <cp:lastPrinted>2025-08-25T02:07:00Z</cp:lastPrinted>
  <dcterms:created xsi:type="dcterms:W3CDTF">2025-08-26T05:17:00Z</dcterms:created>
  <dcterms:modified xsi:type="dcterms:W3CDTF">2025-08-26T05:17:00Z</dcterms:modified>
</cp:coreProperties>
</file>